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96" w:rsidRPr="00FB5396" w:rsidRDefault="00FB5396" w:rsidP="00FB5396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B5396" w:rsidRPr="00FB5396" w:rsidRDefault="00FB5396" w:rsidP="00FB5396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B5396" w:rsidRPr="00FB5396" w:rsidRDefault="00FB5396" w:rsidP="00FB539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B539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B5396" w:rsidRPr="00FB5396" w:rsidRDefault="00FB5396" w:rsidP="00FB539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B5396">
        <w:rPr>
          <w:rFonts w:ascii="Times New Roman" w:hAnsi="Times New Roman"/>
          <w:sz w:val="24"/>
          <w:szCs w:val="24"/>
        </w:rPr>
        <w:t>«Береговская средняя общеобразовательная школа»</w:t>
      </w:r>
    </w:p>
    <w:p w:rsidR="00FB5396" w:rsidRPr="00FB5396" w:rsidRDefault="00FB5396" w:rsidP="00FB539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B5396">
        <w:rPr>
          <w:rFonts w:ascii="Times New Roman" w:hAnsi="Times New Roman"/>
          <w:sz w:val="24"/>
          <w:szCs w:val="24"/>
        </w:rPr>
        <w:t>Кемеровского муниципального района</w:t>
      </w:r>
    </w:p>
    <w:p w:rsidR="00FB5396" w:rsidRPr="00FB5396" w:rsidRDefault="00FB5396" w:rsidP="00FB539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B5396" w:rsidRPr="00FB5396" w:rsidRDefault="00FB5396" w:rsidP="00FB539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B5396" w:rsidRPr="00FB5396" w:rsidRDefault="00FB5396" w:rsidP="00FB539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B5396" w:rsidRPr="00E85D12" w:rsidRDefault="00FB5396" w:rsidP="00FB5396">
      <w:pPr>
        <w:pStyle w:val="a5"/>
        <w:jc w:val="center"/>
        <w:rPr>
          <w:rFonts w:ascii="Times New Roman" w:hAnsi="Times New Roman"/>
        </w:rPr>
      </w:pPr>
    </w:p>
    <w:tbl>
      <w:tblPr>
        <w:tblW w:w="5000" w:type="pct"/>
        <w:tblLook w:val="01E0"/>
      </w:tblPr>
      <w:tblGrid>
        <w:gridCol w:w="3369"/>
        <w:gridCol w:w="3258"/>
        <w:gridCol w:w="2944"/>
      </w:tblGrid>
      <w:tr w:rsidR="00FB5396" w:rsidRPr="00E85D12" w:rsidTr="006E35CE">
        <w:trPr>
          <w:trHeight w:val="1282"/>
        </w:trPr>
        <w:tc>
          <w:tcPr>
            <w:tcW w:w="1760" w:type="pct"/>
          </w:tcPr>
          <w:p w:rsidR="00FB5396" w:rsidRPr="00E85D12" w:rsidRDefault="00FB5396" w:rsidP="00FB5396">
            <w:pPr>
              <w:pStyle w:val="a5"/>
              <w:jc w:val="center"/>
              <w:rPr>
                <w:rFonts w:ascii="Times New Roman" w:hAnsi="Times New Roman"/>
              </w:rPr>
            </w:pPr>
            <w:r w:rsidRPr="00E85D12">
              <w:rPr>
                <w:rFonts w:ascii="Times New Roman" w:hAnsi="Times New Roman"/>
              </w:rPr>
              <w:t>Рассмотрено</w:t>
            </w:r>
          </w:p>
          <w:p w:rsidR="00FB5396" w:rsidRPr="00E85D12" w:rsidRDefault="00FB5396" w:rsidP="00FB5396">
            <w:pPr>
              <w:pStyle w:val="a5"/>
              <w:jc w:val="center"/>
              <w:rPr>
                <w:rFonts w:ascii="Times New Roman" w:hAnsi="Times New Roman"/>
              </w:rPr>
            </w:pPr>
            <w:r w:rsidRPr="00E85D12">
              <w:rPr>
                <w:rFonts w:ascii="Times New Roman" w:hAnsi="Times New Roman"/>
              </w:rPr>
              <w:t>На заседании МС</w:t>
            </w:r>
          </w:p>
          <w:p w:rsidR="00FB5396" w:rsidRPr="00E85D12" w:rsidRDefault="00FB5396" w:rsidP="00FB5396">
            <w:pPr>
              <w:pStyle w:val="a5"/>
              <w:jc w:val="center"/>
              <w:rPr>
                <w:rFonts w:ascii="Times New Roman" w:hAnsi="Times New Roman"/>
              </w:rPr>
            </w:pPr>
            <w:r w:rsidRPr="00E85D12">
              <w:rPr>
                <w:rFonts w:ascii="Times New Roman" w:hAnsi="Times New Roman"/>
              </w:rPr>
              <w:t>Председатель МС</w:t>
            </w:r>
          </w:p>
          <w:p w:rsidR="00FB5396" w:rsidRPr="00E85D12" w:rsidRDefault="00FB5396" w:rsidP="00FB5396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FB5396" w:rsidRPr="00E85D12" w:rsidRDefault="00FB5396" w:rsidP="00FB5396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E85D12">
              <w:rPr>
                <w:rFonts w:ascii="Times New Roman" w:hAnsi="Times New Roman"/>
              </w:rPr>
              <w:t>Говядинова</w:t>
            </w:r>
            <w:proofErr w:type="spellEnd"/>
            <w:r w:rsidRPr="00E85D12">
              <w:rPr>
                <w:rFonts w:ascii="Times New Roman" w:hAnsi="Times New Roman"/>
              </w:rPr>
              <w:t xml:space="preserve"> Л.Е.</w:t>
            </w:r>
          </w:p>
          <w:p w:rsidR="00FB5396" w:rsidRPr="00E85D12" w:rsidRDefault="00FB5396" w:rsidP="00FB5396">
            <w:pPr>
              <w:pStyle w:val="a5"/>
              <w:jc w:val="center"/>
              <w:rPr>
                <w:rFonts w:ascii="Times New Roman" w:hAnsi="Times New Roman"/>
              </w:rPr>
            </w:pPr>
            <w:r w:rsidRPr="00E85D12">
              <w:rPr>
                <w:rFonts w:ascii="Times New Roman" w:hAnsi="Times New Roman"/>
              </w:rPr>
              <w:t>Протокол № ____</w:t>
            </w:r>
          </w:p>
          <w:p w:rsidR="00FB5396" w:rsidRPr="00E85D12" w:rsidRDefault="009965C8" w:rsidP="00FB5396">
            <w:pPr>
              <w:pStyle w:val="a5"/>
              <w:jc w:val="center"/>
              <w:rPr>
                <w:rFonts w:ascii="Times New Roman" w:hAnsi="Times New Roman"/>
              </w:rPr>
            </w:pPr>
            <w:r w:rsidRPr="00E85D12">
              <w:rPr>
                <w:rFonts w:ascii="Times New Roman" w:hAnsi="Times New Roman"/>
              </w:rPr>
              <w:t>от 20.05.2015</w:t>
            </w:r>
            <w:r w:rsidR="00FB5396" w:rsidRPr="00E85D1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02" w:type="pct"/>
          </w:tcPr>
          <w:p w:rsidR="00FB5396" w:rsidRPr="00E85D12" w:rsidRDefault="00FB5396" w:rsidP="00FB5396">
            <w:pPr>
              <w:pStyle w:val="a5"/>
              <w:jc w:val="center"/>
              <w:rPr>
                <w:rFonts w:ascii="Times New Roman" w:hAnsi="Times New Roman"/>
              </w:rPr>
            </w:pPr>
            <w:proofErr w:type="gramStart"/>
            <w:r w:rsidRPr="00E85D12">
              <w:rPr>
                <w:rFonts w:ascii="Times New Roman" w:hAnsi="Times New Roman"/>
              </w:rPr>
              <w:t>Принята</w:t>
            </w:r>
            <w:proofErr w:type="gramEnd"/>
            <w:r w:rsidRPr="00E85D12">
              <w:rPr>
                <w:rFonts w:ascii="Times New Roman" w:hAnsi="Times New Roman"/>
              </w:rPr>
              <w:t xml:space="preserve">  решением педагогического совета</w:t>
            </w:r>
          </w:p>
          <w:p w:rsidR="00FB5396" w:rsidRPr="00E85D12" w:rsidRDefault="00FB5396" w:rsidP="00FB5396">
            <w:pPr>
              <w:pStyle w:val="a5"/>
              <w:jc w:val="center"/>
              <w:rPr>
                <w:rFonts w:ascii="Times New Roman" w:hAnsi="Times New Roman"/>
              </w:rPr>
            </w:pPr>
            <w:r w:rsidRPr="00E85D12">
              <w:rPr>
                <w:rFonts w:ascii="Times New Roman" w:hAnsi="Times New Roman"/>
              </w:rPr>
              <w:t xml:space="preserve">Протокол </w:t>
            </w:r>
            <w:r w:rsidR="009965C8" w:rsidRPr="00E85D12">
              <w:rPr>
                <w:rFonts w:ascii="Times New Roman" w:hAnsi="Times New Roman"/>
              </w:rPr>
              <w:t>№11 от 18.06.2015</w:t>
            </w:r>
            <w:r w:rsidRPr="00E85D12">
              <w:rPr>
                <w:rFonts w:ascii="Times New Roman" w:hAnsi="Times New Roman"/>
              </w:rPr>
              <w:t>.</w:t>
            </w:r>
          </w:p>
          <w:p w:rsidR="00FB5396" w:rsidRPr="00E85D12" w:rsidRDefault="00FB5396" w:rsidP="00FB539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pct"/>
          </w:tcPr>
          <w:p w:rsidR="00FB5396" w:rsidRPr="00E85D12" w:rsidRDefault="00FB5396" w:rsidP="00FB5396">
            <w:pPr>
              <w:pStyle w:val="a5"/>
              <w:jc w:val="center"/>
              <w:rPr>
                <w:rFonts w:ascii="Times New Roman" w:hAnsi="Times New Roman"/>
              </w:rPr>
            </w:pPr>
            <w:r w:rsidRPr="00E85D12">
              <w:rPr>
                <w:rFonts w:ascii="Times New Roman" w:hAnsi="Times New Roman"/>
              </w:rPr>
              <w:t>Утверждаю</w:t>
            </w:r>
          </w:p>
          <w:p w:rsidR="00FB5396" w:rsidRPr="00E85D12" w:rsidRDefault="00FB5396" w:rsidP="00FB5396">
            <w:pPr>
              <w:pStyle w:val="a5"/>
              <w:jc w:val="center"/>
              <w:rPr>
                <w:rFonts w:ascii="Times New Roman" w:hAnsi="Times New Roman"/>
              </w:rPr>
            </w:pPr>
            <w:r w:rsidRPr="00E85D12">
              <w:rPr>
                <w:rFonts w:ascii="Times New Roman" w:hAnsi="Times New Roman"/>
              </w:rPr>
              <w:t>Директор</w:t>
            </w:r>
          </w:p>
          <w:p w:rsidR="00FB5396" w:rsidRPr="00E85D12" w:rsidRDefault="00FB5396" w:rsidP="00FB5396">
            <w:pPr>
              <w:pStyle w:val="a5"/>
              <w:jc w:val="center"/>
              <w:rPr>
                <w:rFonts w:ascii="Times New Roman" w:hAnsi="Times New Roman"/>
              </w:rPr>
            </w:pPr>
            <w:r w:rsidRPr="00E85D12">
              <w:rPr>
                <w:rFonts w:ascii="Times New Roman" w:hAnsi="Times New Roman"/>
              </w:rPr>
              <w:t>МБОУ</w:t>
            </w:r>
            <w:proofErr w:type="gramStart"/>
            <w:r w:rsidRPr="00E85D12">
              <w:rPr>
                <w:rFonts w:ascii="Times New Roman" w:hAnsi="Times New Roman"/>
              </w:rPr>
              <w:t>«Б</w:t>
            </w:r>
            <w:proofErr w:type="gramEnd"/>
            <w:r w:rsidRPr="00E85D12">
              <w:rPr>
                <w:rFonts w:ascii="Times New Roman" w:hAnsi="Times New Roman"/>
              </w:rPr>
              <w:t>ереговская СОШ»</w:t>
            </w:r>
          </w:p>
          <w:p w:rsidR="00FB5396" w:rsidRPr="00E85D12" w:rsidRDefault="00FB5396" w:rsidP="00FB5396">
            <w:pPr>
              <w:pStyle w:val="a5"/>
              <w:jc w:val="center"/>
              <w:rPr>
                <w:rFonts w:ascii="Times New Roman" w:hAnsi="Times New Roman"/>
              </w:rPr>
            </w:pPr>
            <w:r w:rsidRPr="00E85D12">
              <w:rPr>
                <w:rFonts w:ascii="Times New Roman" w:hAnsi="Times New Roman"/>
              </w:rPr>
              <w:t>_____________________</w:t>
            </w:r>
          </w:p>
          <w:p w:rsidR="00FB5396" w:rsidRPr="00E85D12" w:rsidRDefault="00FB5396" w:rsidP="00FB5396">
            <w:pPr>
              <w:pStyle w:val="a5"/>
              <w:jc w:val="center"/>
              <w:rPr>
                <w:rFonts w:ascii="Times New Roman" w:hAnsi="Times New Roman"/>
              </w:rPr>
            </w:pPr>
            <w:r w:rsidRPr="00E85D12">
              <w:rPr>
                <w:rFonts w:ascii="Times New Roman" w:hAnsi="Times New Roman"/>
              </w:rPr>
              <w:t>Шерстобоева О.Б.</w:t>
            </w:r>
          </w:p>
          <w:p w:rsidR="00FB5396" w:rsidRPr="00E85D12" w:rsidRDefault="009965C8" w:rsidP="00FB5396">
            <w:pPr>
              <w:pStyle w:val="a5"/>
              <w:jc w:val="center"/>
              <w:rPr>
                <w:rFonts w:ascii="Times New Roman" w:hAnsi="Times New Roman"/>
              </w:rPr>
            </w:pPr>
            <w:r w:rsidRPr="00E85D12">
              <w:rPr>
                <w:rFonts w:ascii="Times New Roman" w:hAnsi="Times New Roman"/>
              </w:rPr>
              <w:t xml:space="preserve">Приказ </w:t>
            </w:r>
            <w:r w:rsidR="00300EEA" w:rsidRPr="00E85D12">
              <w:rPr>
                <w:rFonts w:ascii="Times New Roman" w:hAnsi="Times New Roman"/>
              </w:rPr>
              <w:t>№73 от 18.06.2015</w:t>
            </w:r>
          </w:p>
          <w:p w:rsidR="00FB5396" w:rsidRPr="00E85D12" w:rsidRDefault="00FB5396" w:rsidP="00FB539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FB5396" w:rsidRDefault="00FB5396" w:rsidP="00FB539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E85D12" w:rsidRDefault="00E85D12" w:rsidP="00FB539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E85D12" w:rsidRPr="00E85D12" w:rsidRDefault="00E85D12" w:rsidP="00FB5396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FB5396" w:rsidRPr="00E85D12" w:rsidRDefault="00FB5396" w:rsidP="00FB539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</w:p>
    <w:p w:rsidR="00FB5396" w:rsidRPr="00E85D12" w:rsidRDefault="00FB5396" w:rsidP="00FB539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FB5396" w:rsidRPr="00E85D12" w:rsidRDefault="00FB5396" w:rsidP="00FB5396">
      <w:pPr>
        <w:pStyle w:val="a7"/>
        <w:spacing w:before="0" w:after="0" w:line="240" w:lineRule="auto"/>
        <w:ind w:left="0" w:right="0"/>
        <w:jc w:val="center"/>
        <w:rPr>
          <w:rStyle w:val="a4"/>
          <w:rFonts w:ascii="Times New Roman" w:hAnsi="Times New Roman"/>
          <w:i w:val="0"/>
          <w:color w:val="000000"/>
        </w:rPr>
      </w:pPr>
      <w:r w:rsidRPr="00E85D12">
        <w:rPr>
          <w:rStyle w:val="a4"/>
          <w:rFonts w:ascii="Times New Roman" w:hAnsi="Times New Roman"/>
          <w:i w:val="0"/>
          <w:color w:val="000000"/>
        </w:rPr>
        <w:t>РАБОЧАЯ ПРОГРАММА</w:t>
      </w:r>
    </w:p>
    <w:p w:rsidR="00FB5396" w:rsidRPr="00E85D12" w:rsidRDefault="00FB5396" w:rsidP="00FB5396">
      <w:pPr>
        <w:pStyle w:val="a7"/>
        <w:spacing w:before="0" w:after="0" w:line="240" w:lineRule="auto"/>
        <w:ind w:left="0" w:right="0"/>
        <w:jc w:val="center"/>
        <w:rPr>
          <w:rStyle w:val="a4"/>
          <w:rFonts w:ascii="Times New Roman" w:hAnsi="Times New Roman"/>
          <w:i w:val="0"/>
          <w:color w:val="000000"/>
        </w:rPr>
      </w:pPr>
      <w:r w:rsidRPr="00E85D12">
        <w:rPr>
          <w:rStyle w:val="a4"/>
          <w:rFonts w:ascii="Times New Roman" w:hAnsi="Times New Roman"/>
          <w:i w:val="0"/>
          <w:color w:val="000000"/>
        </w:rPr>
        <w:t xml:space="preserve">ВНЕУРОЧНОЙ ДЕЯТЕЛЬНОСТИ </w:t>
      </w:r>
    </w:p>
    <w:p w:rsidR="00FB5396" w:rsidRPr="00E85D12" w:rsidRDefault="00FB5396" w:rsidP="00FB5396">
      <w:pPr>
        <w:pStyle w:val="a7"/>
        <w:spacing w:before="0" w:after="0" w:line="240" w:lineRule="auto"/>
        <w:ind w:left="0" w:right="0"/>
        <w:jc w:val="center"/>
        <w:rPr>
          <w:rStyle w:val="a4"/>
          <w:rFonts w:ascii="Times New Roman" w:hAnsi="Times New Roman"/>
          <w:i w:val="0"/>
          <w:color w:val="000000"/>
        </w:rPr>
      </w:pPr>
      <w:r w:rsidRPr="00E85D12">
        <w:rPr>
          <w:rStyle w:val="a4"/>
          <w:rFonts w:ascii="Times New Roman" w:hAnsi="Times New Roman"/>
          <w:i w:val="0"/>
          <w:color w:val="000000"/>
        </w:rPr>
        <w:t>ПО СПОРТИВНО-ОЗДОРОВИТЕЛЬНОМУ НАПРАВЛЕНИЮ</w:t>
      </w:r>
    </w:p>
    <w:p w:rsidR="00FB5396" w:rsidRPr="00E85D12" w:rsidRDefault="00FB5396" w:rsidP="00FB5396">
      <w:pPr>
        <w:pStyle w:val="a7"/>
        <w:spacing w:before="0" w:after="0" w:line="240" w:lineRule="auto"/>
        <w:ind w:left="0" w:right="0"/>
        <w:jc w:val="center"/>
        <w:rPr>
          <w:rStyle w:val="a4"/>
          <w:rFonts w:ascii="Times New Roman" w:hAnsi="Times New Roman"/>
          <w:b/>
          <w:i w:val="0"/>
          <w:color w:val="000000"/>
        </w:rPr>
      </w:pPr>
      <w:r w:rsidRPr="00E85D12">
        <w:rPr>
          <w:rStyle w:val="a4"/>
          <w:rFonts w:ascii="Times New Roman" w:hAnsi="Times New Roman"/>
          <w:i w:val="0"/>
          <w:color w:val="000000"/>
        </w:rPr>
        <w:t>«БАСКЕТБОЛ»</w:t>
      </w:r>
    </w:p>
    <w:p w:rsidR="00FB5396" w:rsidRPr="00E85D12" w:rsidRDefault="00FB5396" w:rsidP="00FB5396">
      <w:pPr>
        <w:jc w:val="center"/>
        <w:rPr>
          <w:rFonts w:ascii="Times New Roman" w:eastAsia="Calibri" w:hAnsi="Times New Roman" w:cs="Times New Roman"/>
        </w:rPr>
      </w:pPr>
      <w:r w:rsidRPr="00E85D12">
        <w:rPr>
          <w:rFonts w:ascii="Times New Roman" w:eastAsia="Calibri" w:hAnsi="Times New Roman" w:cs="Times New Roman"/>
        </w:rPr>
        <w:t>Срок реализации программы 1 год</w:t>
      </w:r>
    </w:p>
    <w:p w:rsidR="00FB5396" w:rsidRPr="00E85D12" w:rsidRDefault="00FB5396" w:rsidP="00FB5396">
      <w:pPr>
        <w:jc w:val="center"/>
        <w:rPr>
          <w:rFonts w:ascii="Times New Roman" w:eastAsia="Calibri" w:hAnsi="Times New Roman" w:cs="Times New Roman"/>
        </w:rPr>
      </w:pPr>
      <w:r w:rsidRPr="00E85D12">
        <w:rPr>
          <w:rFonts w:ascii="Times New Roman" w:eastAsia="Calibri" w:hAnsi="Times New Roman" w:cs="Times New Roman"/>
        </w:rPr>
        <w:t>Для обучающихся 5 классов</w:t>
      </w:r>
    </w:p>
    <w:p w:rsidR="00FB5396" w:rsidRPr="00E85D12" w:rsidRDefault="00FB5396" w:rsidP="00FB539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FB5396" w:rsidRPr="00E85D12" w:rsidRDefault="00FB5396" w:rsidP="00FB539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p w:rsidR="00FB5396" w:rsidRPr="00E85D12" w:rsidRDefault="00FB5396" w:rsidP="00E85D12">
      <w:pPr>
        <w:pStyle w:val="a5"/>
        <w:jc w:val="right"/>
        <w:rPr>
          <w:rFonts w:ascii="Times New Roman" w:hAnsi="Times New Roman"/>
        </w:rPr>
      </w:pPr>
      <w:r w:rsidRPr="00E85D12">
        <w:rPr>
          <w:rFonts w:ascii="Times New Roman" w:hAnsi="Times New Roman"/>
        </w:rPr>
        <w:t xml:space="preserve">      </w:t>
      </w:r>
    </w:p>
    <w:p w:rsidR="00FB5396" w:rsidRPr="00E85D12" w:rsidRDefault="00FB5396" w:rsidP="00E85D12">
      <w:pPr>
        <w:pStyle w:val="a5"/>
        <w:jc w:val="right"/>
        <w:rPr>
          <w:rFonts w:ascii="Times New Roman" w:hAnsi="Times New Roman"/>
        </w:rPr>
      </w:pPr>
      <w:r w:rsidRPr="00E85D12">
        <w:rPr>
          <w:rFonts w:ascii="Times New Roman" w:hAnsi="Times New Roman"/>
        </w:rPr>
        <w:t xml:space="preserve">Карпелюк Роман Анатольевич, </w:t>
      </w:r>
    </w:p>
    <w:p w:rsidR="00FB5396" w:rsidRPr="00E85D12" w:rsidRDefault="00FB5396" w:rsidP="00E85D12">
      <w:pPr>
        <w:pStyle w:val="a5"/>
        <w:jc w:val="right"/>
        <w:rPr>
          <w:rFonts w:ascii="Times New Roman" w:hAnsi="Times New Roman"/>
        </w:rPr>
      </w:pPr>
      <w:r w:rsidRPr="00E85D12">
        <w:rPr>
          <w:rFonts w:ascii="Times New Roman" w:hAnsi="Times New Roman"/>
        </w:rPr>
        <w:t xml:space="preserve">учитель физической культуры, </w:t>
      </w:r>
    </w:p>
    <w:p w:rsidR="00FB5396" w:rsidRPr="00E85D12" w:rsidRDefault="00FB5396" w:rsidP="00E85D12">
      <w:pPr>
        <w:pStyle w:val="a5"/>
        <w:jc w:val="right"/>
        <w:rPr>
          <w:rFonts w:ascii="Times New Roman" w:hAnsi="Times New Roman"/>
        </w:rPr>
      </w:pPr>
      <w:r w:rsidRPr="00E85D12">
        <w:rPr>
          <w:rFonts w:ascii="Times New Roman" w:hAnsi="Times New Roman"/>
        </w:rPr>
        <w:t xml:space="preserve">                                            </w:t>
      </w:r>
      <w:r w:rsidR="00E85D12">
        <w:rPr>
          <w:rFonts w:ascii="Times New Roman" w:hAnsi="Times New Roman"/>
        </w:rPr>
        <w:t xml:space="preserve">                          </w:t>
      </w:r>
      <w:r w:rsidRPr="00E85D12">
        <w:rPr>
          <w:rFonts w:ascii="Times New Roman" w:hAnsi="Times New Roman"/>
        </w:rPr>
        <w:t>первая категория.</w:t>
      </w:r>
    </w:p>
    <w:p w:rsidR="00FB5396" w:rsidRPr="00E85D12" w:rsidRDefault="00FB5396" w:rsidP="00FB539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FB5396" w:rsidRPr="00E85D12" w:rsidRDefault="00FB5396" w:rsidP="00FB539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p w:rsidR="00FB5396" w:rsidRDefault="00FB5396" w:rsidP="00FB539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p w:rsidR="00E85D12" w:rsidRDefault="00E85D12" w:rsidP="00FB539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p w:rsidR="00E85D12" w:rsidRPr="00E85D12" w:rsidRDefault="00E85D12" w:rsidP="00FB539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p w:rsidR="00FB5396" w:rsidRPr="00E85D12" w:rsidRDefault="00FB5396" w:rsidP="00FB539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FB5396" w:rsidRPr="00E85D12" w:rsidRDefault="00FB5396" w:rsidP="00FB539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FB5396" w:rsidRPr="00E85D12" w:rsidRDefault="009965C8" w:rsidP="00FB539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85D12">
        <w:rPr>
          <w:rFonts w:ascii="Times New Roman" w:eastAsia="Calibri" w:hAnsi="Times New Roman" w:cs="Times New Roman"/>
        </w:rPr>
        <w:t xml:space="preserve">д. </w:t>
      </w:r>
      <w:proofErr w:type="gramStart"/>
      <w:r w:rsidRPr="00E85D12">
        <w:rPr>
          <w:rFonts w:ascii="Times New Roman" w:eastAsia="Calibri" w:hAnsi="Times New Roman" w:cs="Times New Roman"/>
        </w:rPr>
        <w:t>Береговая</w:t>
      </w:r>
      <w:proofErr w:type="gramEnd"/>
      <w:r w:rsidRPr="00E85D12">
        <w:rPr>
          <w:rFonts w:ascii="Times New Roman" w:eastAsia="Calibri" w:hAnsi="Times New Roman" w:cs="Times New Roman"/>
        </w:rPr>
        <w:t xml:space="preserve">   2015</w:t>
      </w:r>
      <w:r w:rsidR="00FB5396" w:rsidRPr="00E85D12">
        <w:rPr>
          <w:rFonts w:ascii="Times New Roman" w:eastAsia="Calibri" w:hAnsi="Times New Roman" w:cs="Times New Roman"/>
        </w:rPr>
        <w:t xml:space="preserve"> год</w:t>
      </w:r>
    </w:p>
    <w:p w:rsidR="00AF7E4E" w:rsidRPr="00AF7E4E" w:rsidRDefault="00AF7E4E" w:rsidP="00FB53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/>
      </w:tblPr>
      <w:tblGrid>
        <w:gridCol w:w="2886"/>
        <w:gridCol w:w="6492"/>
      </w:tblGrid>
      <w:tr w:rsidR="00AF7E4E" w:rsidRPr="00AF7E4E" w:rsidTr="00AF7E4E">
        <w:trPr>
          <w:trHeight w:val="516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1.Роль и место дисциплины в образовательном процессе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руководителем один раз в неделю по 1 академическому часу. Они должны быть направлены на всестороннюю физическую подготовку и изучение основ техники и тактики игры.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работа в кружке осуществляется на основе данной программы, которая содержит материал теоретических и практических занятий. Теоретические занятия проводятся в форме 10-ти минутных бесед в процессе практических занятий, а также в форме отдельного занятия. Практические занятия должны быть разнообразными и эмоциональными. При обучении необходимо применять упражнения, эстафеты, подвижные игры, в которых активно принимают участие все занимающиеся. Содержание данной программы соответствует государственному стандарту образования и Федеральному базисному учебному плану.</w:t>
            </w:r>
          </w:p>
        </w:tc>
      </w:tr>
      <w:tr w:rsidR="00AF7E4E" w:rsidRPr="00AF7E4E" w:rsidTr="00AF7E4E">
        <w:trPr>
          <w:trHeight w:val="516"/>
        </w:trPr>
        <w:tc>
          <w:tcPr>
            <w:tcW w:w="28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Адресат</w:t>
            </w:r>
          </w:p>
        </w:tc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учебная программа предназначена для общеобразовательных учреждений, разработ</w:t>
            </w:r>
            <w:r w:rsidR="0093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 для общеобразовательного 5</w:t>
            </w: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МБОУ</w:t>
            </w:r>
            <w:r w:rsidR="0093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Береговская</w:t>
            </w: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AF7E4E" w:rsidRPr="00AF7E4E" w:rsidTr="00AF7E4E">
        <w:trPr>
          <w:trHeight w:val="516"/>
        </w:trPr>
        <w:tc>
          <w:tcPr>
            <w:tcW w:w="28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Соответствие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Государственному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образовательному стандарту</w:t>
            </w:r>
          </w:p>
        </w:tc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внеурочной деятельно</w:t>
            </w:r>
            <w:r w:rsidR="0093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 физической культуре для 5</w:t>
            </w: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составлена на основе Федерального компонента государственного стандарта начального образования и примерной программы «Комплексная программа физического воспитания учащихся I – XI классов» Авторы В. И. Лях, А. </w:t>
            </w:r>
            <w:proofErr w:type="spellStart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А.Зданевич</w:t>
            </w:r>
            <w:proofErr w:type="spellEnd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Просвещение, 2010.</w:t>
            </w:r>
          </w:p>
        </w:tc>
      </w:tr>
      <w:tr w:rsidR="00AF7E4E" w:rsidRPr="00AF7E4E" w:rsidTr="00AF7E4E">
        <w:trPr>
          <w:trHeight w:val="516"/>
        </w:trPr>
        <w:tc>
          <w:tcPr>
            <w:tcW w:w="28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Цели программы</w:t>
            </w:r>
          </w:p>
        </w:tc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обучающихся, закаливание организма, развитие быстроты, гибкости, ловкости, знакомство с основными элементами техники игры, подготовка к сдаче тестов</w:t>
            </w:r>
            <w:proofErr w:type="gramStart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7E4E" w:rsidRPr="00AF7E4E" w:rsidTr="00AF7E4E">
        <w:trPr>
          <w:trHeight w:val="516"/>
        </w:trPr>
        <w:tc>
          <w:tcPr>
            <w:tcW w:w="28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Задачи программы</w:t>
            </w:r>
          </w:p>
        </w:tc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обучающие: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ознакомить с историей развития баскетбола;</w:t>
            </w:r>
          </w:p>
          <w:p w:rsidR="0093297A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освоить технику и тактику игры в баскетбол;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ознакомить с основами физиологии и гигиены учащихся;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воспитывающие: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волевых, смелых, дисциплинарных, обладающих высоким уровнем социальной активности и ответственности учащихся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развивающие: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способствовать развитию  специальных физических качеств: быстроты, выносливости,  скоростно-силовых </w:t>
            </w: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качеств.</w:t>
            </w:r>
          </w:p>
        </w:tc>
      </w:tr>
      <w:tr w:rsidR="00AF7E4E" w:rsidRPr="00AF7E4E" w:rsidTr="00AF7E4E">
        <w:trPr>
          <w:trHeight w:val="516"/>
        </w:trPr>
        <w:tc>
          <w:tcPr>
            <w:tcW w:w="28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Специфика программы</w:t>
            </w:r>
          </w:p>
        </w:tc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данной программы включает вариативную (дифференцированную) часть. Вариативная (дифференцированная) часть программы по внеурочной деятельности по ФК обусловлена необходимостью учёта индивидуальных способностей детей.</w:t>
            </w:r>
          </w:p>
        </w:tc>
      </w:tr>
      <w:tr w:rsidR="00AF7E4E" w:rsidRPr="00AF7E4E" w:rsidTr="00AF7E4E">
        <w:trPr>
          <w:trHeight w:val="3202"/>
        </w:trPr>
        <w:tc>
          <w:tcPr>
            <w:tcW w:w="28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Основные содержательные линии курса (разделы, структура)</w:t>
            </w:r>
          </w:p>
        </w:tc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-техника безопасного поведения на занятиях физической культурой и вовремя соревнований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баскетбола в России.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-Гигиенические сведения.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игры.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-Общая и специальная физическая подготовка.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-Основы техники и тактики игры.</w:t>
            </w:r>
          </w:p>
        </w:tc>
      </w:tr>
      <w:tr w:rsidR="00AF7E4E" w:rsidRPr="00AF7E4E" w:rsidTr="00AF7E4E">
        <w:trPr>
          <w:trHeight w:val="516"/>
        </w:trPr>
        <w:tc>
          <w:tcPr>
            <w:tcW w:w="28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Требования к уровню подготовки </w:t>
            </w:r>
            <w:proofErr w:type="gramStart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Создание благоприятной образовательной среды, способствующей сохранению здоровью, воспитанию и развитию личности.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Формирование физически развитой личности, обладающей высоким уровнем резерва здоровья.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Создание у </w:t>
            </w:r>
            <w:proofErr w:type="gramStart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на здоровый образ жизни.</w:t>
            </w:r>
          </w:p>
        </w:tc>
      </w:tr>
      <w:tr w:rsidR="00AF7E4E" w:rsidRPr="00AF7E4E" w:rsidTr="00AF7E4E">
        <w:trPr>
          <w:trHeight w:val="516"/>
        </w:trPr>
        <w:tc>
          <w:tcPr>
            <w:tcW w:w="28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Виды и формы организации учебного процесса</w:t>
            </w:r>
          </w:p>
        </w:tc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кружок «ОРАНЖЕВЫЙ МЯЧ»</w:t>
            </w:r>
          </w:p>
        </w:tc>
      </w:tr>
      <w:tr w:rsidR="00AF7E4E" w:rsidRPr="00AF7E4E" w:rsidTr="00AF7E4E">
        <w:trPr>
          <w:trHeight w:val="516"/>
        </w:trPr>
        <w:tc>
          <w:tcPr>
            <w:tcW w:w="28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Универсальные учебные действия</w:t>
            </w:r>
          </w:p>
        </w:tc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двигательной активности </w:t>
            </w:r>
            <w:proofErr w:type="gramStart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7E4E" w:rsidRPr="00AF7E4E" w:rsidTr="00AF7E4E">
        <w:trPr>
          <w:trHeight w:val="727"/>
        </w:trPr>
        <w:tc>
          <w:tcPr>
            <w:tcW w:w="28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Объём и сроки изучения</w:t>
            </w:r>
          </w:p>
        </w:tc>
        <w:tc>
          <w:tcPr>
            <w:tcW w:w="6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9B42B1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курса общим объемом 34</w:t>
            </w:r>
            <w:r w:rsidR="00AF7E4E"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часа в год, 1 час в неделю </w:t>
            </w:r>
          </w:p>
        </w:tc>
      </w:tr>
    </w:tbl>
    <w:p w:rsidR="00AF7E4E" w:rsidRPr="009709DA" w:rsidRDefault="00AF7E4E" w:rsidP="009709DA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709DA">
        <w:rPr>
          <w:rFonts w:ascii="Times New Roman" w:hAnsi="Times New Roman"/>
          <w:b/>
          <w:sz w:val="24"/>
          <w:szCs w:val="24"/>
          <w:lang w:eastAsia="ru-RU"/>
        </w:rPr>
        <w:t>ОСНОВНОЕ СОДЕРЖАНИЕ ПРОГРАММЫ</w:t>
      </w:r>
    </w:p>
    <w:p w:rsidR="00AF7E4E" w:rsidRPr="009709DA" w:rsidRDefault="00AF7E4E" w:rsidP="00D851AF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9709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№ 1. Техника безопасного поведения на занятиях </w:t>
      </w:r>
    </w:p>
    <w:p w:rsidR="00AF7E4E" w:rsidRPr="00D851AF" w:rsidRDefault="009709D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>Определение допустимого риска и правил безопасности в различных местах занятий: пришкольная спортивная площадка, спортивный зал. Правила поведения и меры безопасности на занятиях баскетболом. Знание людей и мест, где м</w:t>
      </w:r>
      <w:r w:rsidR="004E7164" w:rsidRPr="00D851AF">
        <w:rPr>
          <w:rFonts w:ascii="Times New Roman" w:hAnsi="Times New Roman"/>
          <w:sz w:val="24"/>
          <w:szCs w:val="24"/>
          <w:lang w:eastAsia="ru-RU"/>
        </w:rPr>
        <w:t xml:space="preserve">огут оказать необходимую помощь 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>на каждом занятии</w:t>
      </w:r>
    </w:p>
    <w:p w:rsidR="00AF7E4E" w:rsidRPr="009709DA" w:rsidRDefault="00AF7E4E" w:rsidP="00D851AF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9709DA">
        <w:rPr>
          <w:rFonts w:ascii="Times New Roman" w:hAnsi="Times New Roman"/>
          <w:b/>
          <w:bCs/>
          <w:sz w:val="24"/>
          <w:szCs w:val="24"/>
          <w:lang w:eastAsia="ru-RU"/>
        </w:rPr>
        <w:t>Тема № 2. Развитие баскетбола в России</w:t>
      </w:r>
      <w:r w:rsidRPr="009709D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AF7E4E" w:rsidRPr="00D851AF" w:rsidRDefault="009709D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>Описание игры её возникновение и развитие.</w:t>
      </w:r>
    </w:p>
    <w:p w:rsidR="00AF7E4E" w:rsidRPr="009709DA" w:rsidRDefault="00AF7E4E" w:rsidP="00D851AF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9709DA">
        <w:rPr>
          <w:rFonts w:ascii="Times New Roman" w:hAnsi="Times New Roman"/>
          <w:b/>
          <w:bCs/>
          <w:sz w:val="24"/>
          <w:szCs w:val="24"/>
          <w:lang w:eastAsia="ru-RU"/>
        </w:rPr>
        <w:t>Тема № 3. Гигиенические сведения.</w:t>
      </w:r>
    </w:p>
    <w:p w:rsidR="00AF7E4E" w:rsidRPr="00D851AF" w:rsidRDefault="009709D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>Занятия физической культуре в режиме дня школьника. Гигиена тела. Форма занятий в спортивном зале и на открытом воздухе (летом и зимой). Временные противопоказания к занятиям.</w:t>
      </w:r>
    </w:p>
    <w:p w:rsidR="00AF7E4E" w:rsidRPr="00D851AF" w:rsidRDefault="00AF7E4E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851AF">
        <w:rPr>
          <w:rFonts w:ascii="Times New Roman" w:hAnsi="Times New Roman"/>
          <w:sz w:val="24"/>
          <w:szCs w:val="24"/>
          <w:lang w:eastAsia="ru-RU"/>
        </w:rPr>
        <w:t>Правила поведения и меры безопасности на занятиях баскетболом.</w:t>
      </w:r>
    </w:p>
    <w:p w:rsidR="00AF7E4E" w:rsidRPr="009709DA" w:rsidRDefault="009709DA" w:rsidP="00D851AF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F7E4E" w:rsidRPr="009709DA">
        <w:rPr>
          <w:rFonts w:ascii="Times New Roman" w:hAnsi="Times New Roman"/>
          <w:b/>
          <w:bCs/>
          <w:sz w:val="24"/>
          <w:szCs w:val="24"/>
          <w:lang w:eastAsia="ru-RU"/>
        </w:rPr>
        <w:t>Тема № 4. Оборудование мест занятий.</w:t>
      </w:r>
    </w:p>
    <w:p w:rsidR="00AF7E4E" w:rsidRPr="00D851AF" w:rsidRDefault="009709D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>Площадка для игры. Разметка и её назначение.</w:t>
      </w:r>
    </w:p>
    <w:p w:rsidR="00AF7E4E" w:rsidRPr="009709DA" w:rsidRDefault="00AF7E4E" w:rsidP="00D851AF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9709DA">
        <w:rPr>
          <w:rFonts w:ascii="Times New Roman" w:hAnsi="Times New Roman"/>
          <w:b/>
          <w:bCs/>
          <w:sz w:val="24"/>
          <w:szCs w:val="24"/>
          <w:lang w:eastAsia="ru-RU"/>
        </w:rPr>
        <w:t>Тема № 5. Правила игры.</w:t>
      </w:r>
    </w:p>
    <w:p w:rsidR="00AF7E4E" w:rsidRPr="00D851AF" w:rsidRDefault="009709D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>Правила игры в мини-баскетбол.</w:t>
      </w:r>
    </w:p>
    <w:p w:rsidR="00AF7E4E" w:rsidRPr="009709DA" w:rsidRDefault="009709DA" w:rsidP="009709DA">
      <w:pPr>
        <w:pStyle w:val="a5"/>
        <w:ind w:left="-42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="00AF7E4E" w:rsidRPr="009709DA">
        <w:rPr>
          <w:rFonts w:ascii="Times New Roman" w:hAnsi="Times New Roman"/>
          <w:b/>
          <w:bCs/>
          <w:sz w:val="24"/>
          <w:szCs w:val="24"/>
          <w:lang w:eastAsia="ru-RU"/>
        </w:rPr>
        <w:t>Тема № 6. Общая и специальная физическая подготовка.</w:t>
      </w:r>
    </w:p>
    <w:p w:rsidR="00AF7E4E" w:rsidRPr="00D851AF" w:rsidRDefault="009709D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>Значение общей физической подготовки для развития спортсменов.</w:t>
      </w:r>
    </w:p>
    <w:p w:rsidR="00AF7E4E" w:rsidRPr="00D851AF" w:rsidRDefault="0093297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9709DA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  </w:t>
      </w:r>
      <w:r w:rsidR="00AF7E4E" w:rsidRPr="009709DA">
        <w:rPr>
          <w:rFonts w:ascii="Times New Roman" w:hAnsi="Times New Roman"/>
          <w:b/>
          <w:i/>
          <w:iCs/>
          <w:sz w:val="24"/>
          <w:szCs w:val="24"/>
          <w:lang w:eastAsia="ru-RU"/>
        </w:rPr>
        <w:t>Строевые упражнения</w:t>
      </w:r>
      <w:r w:rsidR="00AF7E4E" w:rsidRPr="00D851AF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 xml:space="preserve"> Понятие о строе и командах. Шеренга, фланг, интервал, дистанция. Строевой и походный шаг.</w:t>
      </w:r>
    </w:p>
    <w:p w:rsidR="00AF7E4E" w:rsidRPr="00D851AF" w:rsidRDefault="0093297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851A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</w:t>
      </w:r>
      <w:r w:rsidR="00AF7E4E" w:rsidRPr="009709DA">
        <w:rPr>
          <w:rFonts w:ascii="Times New Roman" w:hAnsi="Times New Roman"/>
          <w:b/>
          <w:i/>
          <w:iCs/>
          <w:sz w:val="24"/>
          <w:szCs w:val="24"/>
          <w:lang w:eastAsia="ru-RU"/>
        </w:rPr>
        <w:t>Гимнастические упражнения</w:t>
      </w:r>
      <w:r w:rsidR="00AF7E4E" w:rsidRPr="00D851AF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 xml:space="preserve"> Упражнения для рук, ног, шеи на месте и в движении. Упражнения для формирования правильной осанки. Упражнения со скакалкой, с малыми мячами.</w:t>
      </w:r>
    </w:p>
    <w:p w:rsidR="00AF7E4E" w:rsidRPr="00D851AF" w:rsidRDefault="0093297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851A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</w:t>
      </w:r>
      <w:r w:rsidR="00AF7E4E" w:rsidRPr="009709DA">
        <w:rPr>
          <w:rFonts w:ascii="Times New Roman" w:hAnsi="Times New Roman"/>
          <w:b/>
          <w:i/>
          <w:iCs/>
          <w:sz w:val="24"/>
          <w:szCs w:val="24"/>
          <w:lang w:eastAsia="ru-RU"/>
        </w:rPr>
        <w:t>Упражнения на гимнастических снарядах</w:t>
      </w:r>
      <w:r w:rsidR="00AF7E4E" w:rsidRPr="009709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 xml:space="preserve"> Лазание по гимнастической стенке, по канату. Ходьба по бревну. Смешанные висы.</w:t>
      </w:r>
    </w:p>
    <w:p w:rsidR="00AF7E4E" w:rsidRPr="00D851AF" w:rsidRDefault="0093297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851A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</w:t>
      </w:r>
      <w:r w:rsidR="00AF7E4E" w:rsidRPr="009709DA">
        <w:rPr>
          <w:rFonts w:ascii="Times New Roman" w:hAnsi="Times New Roman"/>
          <w:b/>
          <w:i/>
          <w:iCs/>
          <w:sz w:val="24"/>
          <w:szCs w:val="24"/>
          <w:lang w:eastAsia="ru-RU"/>
        </w:rPr>
        <w:t>Акробатические упражнения</w:t>
      </w:r>
      <w:r w:rsidR="00AF7E4E" w:rsidRPr="009709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 xml:space="preserve"> Перекаты вперед и назад. Кувырок вперед, стойка на лопатках.</w:t>
      </w:r>
    </w:p>
    <w:p w:rsidR="00AF7E4E" w:rsidRPr="00D851AF" w:rsidRDefault="0093297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851A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</w:t>
      </w:r>
      <w:r w:rsidRPr="009709DA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="00AF7E4E" w:rsidRPr="009709DA">
        <w:rPr>
          <w:rFonts w:ascii="Times New Roman" w:hAnsi="Times New Roman"/>
          <w:b/>
          <w:i/>
          <w:iCs/>
          <w:sz w:val="24"/>
          <w:szCs w:val="24"/>
          <w:lang w:eastAsia="ru-RU"/>
        </w:rPr>
        <w:t>Прыжки</w:t>
      </w:r>
      <w:r w:rsidR="00AF7E4E" w:rsidRPr="00D851AF">
        <w:rPr>
          <w:rFonts w:ascii="Times New Roman" w:hAnsi="Times New Roman"/>
          <w:bCs/>
          <w:i/>
          <w:iCs/>
          <w:sz w:val="24"/>
          <w:szCs w:val="24"/>
          <w:lang w:eastAsia="ru-RU"/>
        </w:rPr>
        <w:t>.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 xml:space="preserve"> Прыжки с места в длину, вверх. Прыжки с разбега в длину и высоту. Прыжки вперед и назад “лягушкой”.</w:t>
      </w:r>
    </w:p>
    <w:p w:rsidR="00AF7E4E" w:rsidRPr="00D851AF" w:rsidRDefault="0093297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9709DA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  </w:t>
      </w:r>
      <w:r w:rsidR="00AF7E4E" w:rsidRPr="009709DA">
        <w:rPr>
          <w:rFonts w:ascii="Times New Roman" w:hAnsi="Times New Roman"/>
          <w:b/>
          <w:i/>
          <w:iCs/>
          <w:sz w:val="24"/>
          <w:szCs w:val="24"/>
          <w:lang w:eastAsia="ru-RU"/>
        </w:rPr>
        <w:t>Бег</w:t>
      </w:r>
      <w:r w:rsidR="00AF7E4E" w:rsidRPr="00D851AF">
        <w:rPr>
          <w:rFonts w:ascii="Times New Roman" w:hAnsi="Times New Roman"/>
          <w:bCs/>
          <w:i/>
          <w:iCs/>
          <w:sz w:val="24"/>
          <w:szCs w:val="24"/>
          <w:lang w:eastAsia="ru-RU"/>
        </w:rPr>
        <w:t>.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F7E4E" w:rsidRPr="00D851AF">
        <w:rPr>
          <w:rFonts w:ascii="Times New Roman" w:hAnsi="Times New Roman"/>
          <w:sz w:val="24"/>
          <w:szCs w:val="24"/>
          <w:lang w:eastAsia="ru-RU"/>
        </w:rPr>
        <w:t>Пробегание</w:t>
      </w:r>
      <w:proofErr w:type="spellEnd"/>
      <w:r w:rsidR="00AF7E4E" w:rsidRPr="00D851AF">
        <w:rPr>
          <w:rFonts w:ascii="Times New Roman" w:hAnsi="Times New Roman"/>
          <w:sz w:val="24"/>
          <w:szCs w:val="24"/>
          <w:lang w:eastAsia="ru-RU"/>
        </w:rPr>
        <w:t xml:space="preserve"> отрезков 10 м, 30 м, 60 м. Стартовые ускорения. Бег приставным шагами (правым и левым боком, спиной вперед). Подвижные игры: “День и ночь”, “Салки без мяча”, “Караси и щуки”, “Волк во рву”, “Тритий - лишний”, “Удочка”, “Бейсбол”. Комбинированные эстафеты.</w:t>
      </w:r>
    </w:p>
    <w:p w:rsidR="00AF7E4E" w:rsidRPr="009709DA" w:rsidRDefault="00AF7E4E" w:rsidP="00D851AF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9709DA">
        <w:rPr>
          <w:rFonts w:ascii="Times New Roman" w:hAnsi="Times New Roman"/>
          <w:b/>
          <w:bCs/>
          <w:sz w:val="24"/>
          <w:szCs w:val="24"/>
          <w:lang w:eastAsia="ru-RU"/>
        </w:rPr>
        <w:t>Тема № 7 Основы техники и тактики игры.</w:t>
      </w:r>
    </w:p>
    <w:p w:rsidR="00AF7E4E" w:rsidRPr="00D851AF" w:rsidRDefault="0093297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851AF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9709DA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>Техника – основа спортивного мастерства. Передвижение по площадке в низкой стойке. Передача мяча, ведение, бросок. Целесообразность применения приемов в конкретной игровой обстановке. Выбор свободного места для получения мяча. Перемещение защитника, его расположение по отношению к щиту и противнику.</w:t>
      </w:r>
    </w:p>
    <w:p w:rsidR="00AF7E4E" w:rsidRPr="00D851AF" w:rsidRDefault="0093297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851A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</w:t>
      </w:r>
      <w:r w:rsidR="00AF7E4E" w:rsidRPr="009709DA">
        <w:rPr>
          <w:rFonts w:ascii="Times New Roman" w:hAnsi="Times New Roman"/>
          <w:b/>
          <w:i/>
          <w:iCs/>
          <w:sz w:val="24"/>
          <w:szCs w:val="24"/>
          <w:lang w:eastAsia="ru-RU"/>
        </w:rPr>
        <w:t>Техника нападения</w:t>
      </w:r>
      <w:r w:rsidR="00AF7E4E" w:rsidRPr="009709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 xml:space="preserve"> Основная стойка баскетболиста. Бег с изменением направления и скорости. Передвижение приставными шагами (правым и левым боком, вперед и назад). </w:t>
      </w:r>
      <w:r w:rsidR="00AD569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>Остановки во время бега: шагом, прыжком. Повороты на месте: вперед, назад. Сочетание передвижений, остановок, поворотов. Ловля двумя руками мяча, летящего навстречу и сбоку на уровне груди. Передача мяча двумя руками от груди после ловли и на месте, после ловли с остановкой, после поворота на месте. Ведение мяча правой, левой рукой и попеременно. Ведение с изменением направления. Броски мяча двумя руками, от груди с близкого расстояния, с места под углом к корзине, с отражением от щита. Техника защиты.</w:t>
      </w:r>
    </w:p>
    <w:p w:rsidR="00AF7E4E" w:rsidRPr="00D851AF" w:rsidRDefault="0093297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9709DA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   </w:t>
      </w:r>
      <w:r w:rsidR="00AF7E4E" w:rsidRPr="009709DA">
        <w:rPr>
          <w:rFonts w:ascii="Times New Roman" w:hAnsi="Times New Roman"/>
          <w:b/>
          <w:i/>
          <w:iCs/>
          <w:sz w:val="24"/>
          <w:szCs w:val="24"/>
          <w:lang w:eastAsia="ru-RU"/>
        </w:rPr>
        <w:t>Техника защиты</w:t>
      </w:r>
      <w:r w:rsidR="00AF7E4E" w:rsidRPr="009709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 xml:space="preserve"> Стойка защитника: одна нога выставлена вперед, ноги расставлены на одной линии. Перемещение в стоке защитника вперед, в стороны, назад.</w:t>
      </w:r>
    </w:p>
    <w:p w:rsidR="00AF7E4E" w:rsidRPr="00D851AF" w:rsidRDefault="0093297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851A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</w:t>
      </w:r>
      <w:r w:rsidR="00AF7E4E" w:rsidRPr="009709DA">
        <w:rPr>
          <w:rFonts w:ascii="Times New Roman" w:hAnsi="Times New Roman"/>
          <w:b/>
          <w:i/>
          <w:iCs/>
          <w:sz w:val="24"/>
          <w:szCs w:val="24"/>
          <w:lang w:eastAsia="ru-RU"/>
        </w:rPr>
        <w:t>Тактика нападения</w:t>
      </w:r>
      <w:r w:rsidR="00AF7E4E" w:rsidRPr="009709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 xml:space="preserve"> Индивидуальные действия: умение выбрать место и открыться для получения мяча. Целесообразное применение техники передвижения: прыжков, остановок, поворотов. Командные действия: нападение по принципу выбора свободного места.</w:t>
      </w:r>
    </w:p>
    <w:p w:rsidR="00AF7E4E" w:rsidRPr="00D851AF" w:rsidRDefault="0093297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851A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</w:t>
      </w:r>
      <w:r w:rsidR="00AF7E4E" w:rsidRPr="009709DA">
        <w:rPr>
          <w:rFonts w:ascii="Times New Roman" w:hAnsi="Times New Roman"/>
          <w:b/>
          <w:i/>
          <w:iCs/>
          <w:sz w:val="24"/>
          <w:szCs w:val="24"/>
          <w:lang w:eastAsia="ru-RU"/>
        </w:rPr>
        <w:t>Тактика защиты</w:t>
      </w:r>
      <w:r w:rsidR="00AF7E4E" w:rsidRPr="009709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 xml:space="preserve"> Индивидуальные действия: умение выбрать место и держать игрока с мячом и без мяча.</w:t>
      </w:r>
    </w:p>
    <w:p w:rsidR="00AF7E4E" w:rsidRPr="00D851AF" w:rsidRDefault="0093297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851A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</w:t>
      </w:r>
      <w:r w:rsidR="00AF7E4E" w:rsidRPr="009709DA">
        <w:rPr>
          <w:rFonts w:ascii="Times New Roman" w:hAnsi="Times New Roman"/>
          <w:b/>
          <w:i/>
          <w:iCs/>
          <w:sz w:val="24"/>
          <w:szCs w:val="24"/>
          <w:lang w:eastAsia="ru-RU"/>
        </w:rPr>
        <w:t>Контрольные игры и соревнования.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 xml:space="preserve"> Организация и проведение соревнований, разбор проведенных игр, устранение ошибок в игре.</w:t>
      </w:r>
    </w:p>
    <w:p w:rsidR="00AF7E4E" w:rsidRPr="00D851AF" w:rsidRDefault="0093297A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851A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</w:t>
      </w:r>
      <w:r w:rsidR="00AF7E4E" w:rsidRPr="009709DA">
        <w:rPr>
          <w:rFonts w:ascii="Times New Roman" w:hAnsi="Times New Roman"/>
          <w:b/>
          <w:i/>
          <w:iCs/>
          <w:sz w:val="24"/>
          <w:szCs w:val="24"/>
          <w:lang w:eastAsia="ru-RU"/>
        </w:rPr>
        <w:t>Практические занятия</w:t>
      </w:r>
      <w:r w:rsidR="00AF7E4E" w:rsidRPr="009709DA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>Соревнования по мини-баскетболу, соревнования по подвижным играм с элементами техники баскетбола. Сдача тестов.</w:t>
      </w:r>
    </w:p>
    <w:p w:rsidR="00AF7E4E" w:rsidRPr="00D851AF" w:rsidRDefault="00AF7E4E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851AF">
        <w:rPr>
          <w:rFonts w:ascii="Times New Roman" w:hAnsi="Times New Roman"/>
          <w:bCs/>
          <w:sz w:val="24"/>
          <w:szCs w:val="24"/>
          <w:lang w:eastAsia="ru-RU"/>
        </w:rPr>
        <w:t>Требования к у</w:t>
      </w:r>
      <w:r w:rsidR="0093297A" w:rsidRPr="00D851AF">
        <w:rPr>
          <w:rFonts w:ascii="Times New Roman" w:hAnsi="Times New Roman"/>
          <w:bCs/>
          <w:sz w:val="24"/>
          <w:szCs w:val="24"/>
          <w:lang w:eastAsia="ru-RU"/>
        </w:rPr>
        <w:t xml:space="preserve">ровню подготовки </w:t>
      </w:r>
      <w:proofErr w:type="gramStart"/>
      <w:r w:rsidR="0093297A" w:rsidRPr="00D851AF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="0093297A" w:rsidRPr="00D851AF">
        <w:rPr>
          <w:rFonts w:ascii="Times New Roman" w:hAnsi="Times New Roman"/>
          <w:bCs/>
          <w:sz w:val="24"/>
          <w:szCs w:val="24"/>
          <w:lang w:eastAsia="ru-RU"/>
        </w:rPr>
        <w:t xml:space="preserve"> 5</w:t>
      </w:r>
      <w:r w:rsidRPr="00D851AF">
        <w:rPr>
          <w:rFonts w:ascii="Times New Roman" w:hAnsi="Times New Roman"/>
          <w:bCs/>
          <w:sz w:val="24"/>
          <w:szCs w:val="24"/>
          <w:lang w:eastAsia="ru-RU"/>
        </w:rPr>
        <w:t xml:space="preserve"> класса</w:t>
      </w:r>
    </w:p>
    <w:p w:rsidR="00AF7E4E" w:rsidRPr="00AD569B" w:rsidRDefault="00AF7E4E" w:rsidP="00AD569B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D569B">
        <w:rPr>
          <w:rFonts w:ascii="Times New Roman" w:hAnsi="Times New Roman"/>
          <w:b/>
          <w:bCs/>
          <w:sz w:val="24"/>
          <w:szCs w:val="24"/>
          <w:lang w:eastAsia="ru-RU"/>
        </w:rPr>
        <w:t>Обучающийся должен знать:</w:t>
      </w:r>
    </w:p>
    <w:p w:rsidR="00AF7E4E" w:rsidRPr="00D851AF" w:rsidRDefault="00AD569B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t>Влияние занятий физическими упражнениями на состоя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softHyphen/>
        <w:t>ние здоровья, работоспособность; гигиенические правила при выпол</w:t>
      </w:r>
      <w:r w:rsidR="00AF7E4E" w:rsidRPr="00D851AF">
        <w:rPr>
          <w:rFonts w:ascii="Times New Roman" w:hAnsi="Times New Roman"/>
          <w:sz w:val="24"/>
          <w:szCs w:val="24"/>
          <w:lang w:eastAsia="ru-RU"/>
        </w:rPr>
        <w:softHyphen/>
        <w:t xml:space="preserve">нении физических </w:t>
      </w:r>
      <w:proofErr w:type="spellStart"/>
      <w:r w:rsidR="00AF7E4E" w:rsidRPr="00D851AF">
        <w:rPr>
          <w:rFonts w:ascii="Times New Roman" w:hAnsi="Times New Roman"/>
          <w:sz w:val="24"/>
          <w:szCs w:val="24"/>
          <w:lang w:eastAsia="ru-RU"/>
        </w:rPr>
        <w:t>упражнений</w:t>
      </w:r>
      <w:proofErr w:type="gramStart"/>
      <w:r w:rsidR="00AF7E4E" w:rsidRPr="00D851AF">
        <w:rPr>
          <w:rFonts w:ascii="Times New Roman" w:hAnsi="Times New Roman"/>
          <w:sz w:val="24"/>
          <w:szCs w:val="24"/>
          <w:lang w:eastAsia="ru-RU"/>
        </w:rPr>
        <w:t>;п</w:t>
      </w:r>
      <w:proofErr w:type="gramEnd"/>
      <w:r w:rsidR="00AF7E4E" w:rsidRPr="00D851AF">
        <w:rPr>
          <w:rFonts w:ascii="Times New Roman" w:hAnsi="Times New Roman"/>
          <w:sz w:val="24"/>
          <w:szCs w:val="24"/>
          <w:lang w:eastAsia="ru-RU"/>
        </w:rPr>
        <w:t>равила</w:t>
      </w:r>
      <w:proofErr w:type="spellEnd"/>
      <w:r w:rsidR="00AF7E4E" w:rsidRPr="00D851AF">
        <w:rPr>
          <w:rFonts w:ascii="Times New Roman" w:hAnsi="Times New Roman"/>
          <w:sz w:val="24"/>
          <w:szCs w:val="24"/>
          <w:lang w:eastAsia="ru-RU"/>
        </w:rPr>
        <w:t xml:space="preserve"> игры в баскетбол, историю развития баскетбола, тактические и технические наработки</w:t>
      </w:r>
    </w:p>
    <w:p w:rsidR="00AF7E4E" w:rsidRPr="009709DA" w:rsidRDefault="00AF7E4E" w:rsidP="009709DA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709DA">
        <w:rPr>
          <w:rFonts w:ascii="Times New Roman" w:hAnsi="Times New Roman"/>
          <w:b/>
          <w:bCs/>
          <w:sz w:val="24"/>
          <w:szCs w:val="24"/>
          <w:lang w:eastAsia="ru-RU"/>
        </w:rPr>
        <w:t>Обучающийся должен уметь:</w:t>
      </w:r>
    </w:p>
    <w:p w:rsidR="00AF7E4E" w:rsidRPr="00D851AF" w:rsidRDefault="00AF7E4E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851AF">
        <w:rPr>
          <w:rFonts w:ascii="Times New Roman" w:hAnsi="Times New Roman"/>
          <w:sz w:val="24"/>
          <w:szCs w:val="24"/>
          <w:lang w:eastAsia="ru-RU"/>
        </w:rPr>
        <w:t>1.  Владеть навыками основных и циклических движений: бег, ходьба;</w:t>
      </w:r>
    </w:p>
    <w:p w:rsidR="00AF7E4E" w:rsidRPr="00D851AF" w:rsidRDefault="00AF7E4E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851AF">
        <w:rPr>
          <w:rFonts w:ascii="Times New Roman" w:hAnsi="Times New Roman"/>
          <w:sz w:val="24"/>
          <w:szCs w:val="24"/>
          <w:lang w:eastAsia="ru-RU"/>
        </w:rPr>
        <w:lastRenderedPageBreak/>
        <w:t>2.  Уметь выполнять гимнастические упражнения без снарядов и на снарядах;</w:t>
      </w:r>
    </w:p>
    <w:p w:rsidR="00AF7E4E" w:rsidRPr="00D851AF" w:rsidRDefault="00AF7E4E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851AF">
        <w:rPr>
          <w:rFonts w:ascii="Times New Roman" w:hAnsi="Times New Roman"/>
          <w:sz w:val="24"/>
          <w:szCs w:val="24"/>
          <w:lang w:eastAsia="ru-RU"/>
        </w:rPr>
        <w:t>3.  Уметь владеть техникой игры в баскетбол</w:t>
      </w:r>
    </w:p>
    <w:p w:rsidR="00AF7E4E" w:rsidRPr="00D851AF" w:rsidRDefault="00AF7E4E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851AF">
        <w:rPr>
          <w:rFonts w:ascii="Times New Roman" w:hAnsi="Times New Roman"/>
          <w:sz w:val="24"/>
          <w:szCs w:val="24"/>
          <w:lang w:eastAsia="ru-RU"/>
        </w:rPr>
        <w:t>4.  Знать основы тактических действий</w:t>
      </w:r>
    </w:p>
    <w:p w:rsidR="00AF7E4E" w:rsidRPr="00D851AF" w:rsidRDefault="00AF7E4E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851AF">
        <w:rPr>
          <w:rFonts w:ascii="Times New Roman" w:hAnsi="Times New Roman"/>
          <w:sz w:val="24"/>
          <w:szCs w:val="24"/>
          <w:lang w:eastAsia="ru-RU"/>
        </w:rPr>
        <w:t>5.  Играть в баскетбол</w:t>
      </w:r>
    </w:p>
    <w:p w:rsidR="0093297A" w:rsidRPr="00D851AF" w:rsidRDefault="00AD569B" w:rsidP="00D851A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часов в неделю – 1,  34 часа в год.</w:t>
      </w:r>
    </w:p>
    <w:p w:rsidR="00AF7E4E" w:rsidRPr="00AF7E4E" w:rsidRDefault="00AF7E4E" w:rsidP="009709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КАЛЕНДАРНО-ТЕМАТИЧЕСКОЕ ПЛАНИРОВАНИЕ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/>
      </w:tblPr>
      <w:tblGrid>
        <w:gridCol w:w="1465"/>
        <w:gridCol w:w="5274"/>
        <w:gridCol w:w="1491"/>
        <w:gridCol w:w="1356"/>
      </w:tblGrid>
      <w:tr w:rsidR="00AF7E4E" w:rsidRPr="00AF7E4E" w:rsidTr="00AF7E4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по теме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vAlign w:val="center"/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E4E" w:rsidRPr="00AF7E4E" w:rsidTr="00AF7E4E"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сведения и меры безопасности на занятиях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баскетбола в России.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упражнения.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направления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упражнения.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в стоке вперед, в стороны, назад.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гимнастических снарядах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proofErr w:type="gramStart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защиты-передвижение</w:t>
            </w:r>
            <w:proofErr w:type="spellEnd"/>
            <w:proofErr w:type="gramEnd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стойке спиной вперед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1Х1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скакалке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proofErr w:type="gramStart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защиты-индивидуальные</w:t>
            </w:r>
            <w:proofErr w:type="spellEnd"/>
            <w:proofErr w:type="gramEnd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нападения.2Х2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нападения.3Х3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через </w:t>
            </w:r>
            <w:proofErr w:type="spellStart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припятствия</w:t>
            </w:r>
            <w:proofErr w:type="spellEnd"/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proofErr w:type="gramStart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защиты-персональная</w:t>
            </w:r>
            <w:proofErr w:type="spellEnd"/>
            <w:proofErr w:type="gramEnd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нападения. Индивидуальные действия. Командные действия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 1Х1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нападения. Индивидуальные действия.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защитывыбивание</w:t>
            </w:r>
            <w:proofErr w:type="spellEnd"/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действия. Перемещение.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97A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97A" w:rsidRPr="00AF7E4E" w:rsidRDefault="0093297A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7A" w:rsidRPr="00AF7E4E" w:rsidRDefault="0093297A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 5Х5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97A" w:rsidRPr="00AF7E4E" w:rsidRDefault="0093297A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7A" w:rsidRPr="00AF7E4E" w:rsidRDefault="0093297A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4E" w:rsidRPr="00AF7E4E" w:rsidTr="00AF7E4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E4E" w:rsidRPr="00AF7E4E" w:rsidRDefault="00AF7E4E" w:rsidP="00A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E4E" w:rsidRPr="00AF7E4E" w:rsidRDefault="00AF7E4E" w:rsidP="00A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97A" w:rsidRDefault="0093297A" w:rsidP="00AF7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97A" w:rsidRDefault="0093297A" w:rsidP="00AF7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3675" w:rsidRPr="00ED36BC" w:rsidRDefault="00A13675" w:rsidP="00ED36BC">
      <w:pPr>
        <w:pStyle w:val="a6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ED36BC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5"/>
      </w:tblGrid>
      <w:tr w:rsidR="00ED36BC" w:rsidRPr="00BA0571" w:rsidTr="00ED36BC">
        <w:trPr>
          <w:trHeight w:val="469"/>
        </w:trPr>
        <w:tc>
          <w:tcPr>
            <w:tcW w:w="8755" w:type="dxa"/>
          </w:tcPr>
          <w:p w:rsidR="00ED36BC" w:rsidRPr="00BA0571" w:rsidRDefault="00ED36BC" w:rsidP="00EE3E3A">
            <w:pPr>
              <w:pStyle w:val="a5"/>
              <w:tabs>
                <w:tab w:val="center" w:pos="1718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571">
              <w:rPr>
                <w:rFonts w:ascii="Times New Roman" w:hAnsi="Times New Roman"/>
                <w:sz w:val="24"/>
                <w:szCs w:val="24"/>
              </w:rPr>
              <w:tab/>
              <w:t>наименование</w:t>
            </w:r>
          </w:p>
        </w:tc>
      </w:tr>
      <w:tr w:rsidR="00ED36BC" w:rsidRPr="00BA0571" w:rsidTr="00ED36BC">
        <w:trPr>
          <w:trHeight w:val="349"/>
        </w:trPr>
        <w:tc>
          <w:tcPr>
            <w:tcW w:w="8755" w:type="dxa"/>
          </w:tcPr>
          <w:p w:rsidR="00ED36BC" w:rsidRPr="00BA0571" w:rsidRDefault="00ED36BC" w:rsidP="00EE3E3A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0571">
              <w:rPr>
                <w:rFonts w:ascii="Times New Roman" w:hAnsi="Times New Roman"/>
                <w:sz w:val="24"/>
                <w:szCs w:val="24"/>
              </w:rPr>
              <w:t>брусья  турник на  стенку</w:t>
            </w:r>
          </w:p>
        </w:tc>
      </w:tr>
      <w:tr w:rsidR="00ED36BC" w:rsidRPr="00BA0571" w:rsidTr="00ED36BC">
        <w:tc>
          <w:tcPr>
            <w:tcW w:w="8755" w:type="dxa"/>
          </w:tcPr>
          <w:p w:rsidR="00ED36BC" w:rsidRPr="00BA0571" w:rsidRDefault="00ED36BC" w:rsidP="00EE3E3A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0571">
              <w:rPr>
                <w:rFonts w:ascii="Times New Roman" w:hAnsi="Times New Roman"/>
                <w:sz w:val="24"/>
                <w:szCs w:val="24"/>
              </w:rPr>
              <w:t>скамья  гимнастическая</w:t>
            </w:r>
          </w:p>
        </w:tc>
      </w:tr>
      <w:tr w:rsidR="00ED36BC" w:rsidRPr="00BA0571" w:rsidTr="00ED36BC">
        <w:tc>
          <w:tcPr>
            <w:tcW w:w="8755" w:type="dxa"/>
          </w:tcPr>
          <w:p w:rsidR="00ED36BC" w:rsidRPr="00BA0571" w:rsidRDefault="00ED36BC" w:rsidP="00EE3E3A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0571">
              <w:rPr>
                <w:rFonts w:ascii="Times New Roman" w:hAnsi="Times New Roman"/>
                <w:sz w:val="24"/>
                <w:szCs w:val="24"/>
              </w:rPr>
              <w:t>шведская  стенка</w:t>
            </w:r>
          </w:p>
        </w:tc>
      </w:tr>
      <w:tr w:rsidR="00ED36BC" w:rsidRPr="00BA0571" w:rsidTr="00ED36BC">
        <w:tc>
          <w:tcPr>
            <w:tcW w:w="8755" w:type="dxa"/>
          </w:tcPr>
          <w:p w:rsidR="00ED36BC" w:rsidRPr="00BA0571" w:rsidRDefault="00ED36BC" w:rsidP="00EE3E3A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0571">
              <w:rPr>
                <w:rFonts w:ascii="Times New Roman" w:hAnsi="Times New Roman"/>
                <w:sz w:val="24"/>
                <w:szCs w:val="24"/>
              </w:rPr>
              <w:t>щит  баскетбольный</w:t>
            </w:r>
          </w:p>
        </w:tc>
      </w:tr>
      <w:tr w:rsidR="00ED36BC" w:rsidRPr="00BA0571" w:rsidTr="00ED36BC">
        <w:tc>
          <w:tcPr>
            <w:tcW w:w="8755" w:type="dxa"/>
          </w:tcPr>
          <w:p w:rsidR="00ED36BC" w:rsidRPr="00BA0571" w:rsidRDefault="00ED36BC" w:rsidP="00EE3E3A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0571">
              <w:rPr>
                <w:rFonts w:ascii="Times New Roman" w:hAnsi="Times New Roman"/>
                <w:sz w:val="24"/>
                <w:szCs w:val="24"/>
              </w:rPr>
              <w:t>кольцо  баскетбольное</w:t>
            </w:r>
          </w:p>
        </w:tc>
      </w:tr>
      <w:tr w:rsidR="00ED36BC" w:rsidRPr="00BA0571" w:rsidTr="00ED36BC">
        <w:tc>
          <w:tcPr>
            <w:tcW w:w="8755" w:type="dxa"/>
          </w:tcPr>
          <w:p w:rsidR="00ED36BC" w:rsidRPr="00BA0571" w:rsidRDefault="00ED36BC" w:rsidP="00EE3E3A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0571">
              <w:rPr>
                <w:rFonts w:ascii="Times New Roman" w:hAnsi="Times New Roman"/>
                <w:sz w:val="24"/>
                <w:szCs w:val="24"/>
              </w:rPr>
              <w:t>бревно   гимнастическое</w:t>
            </w:r>
          </w:p>
        </w:tc>
      </w:tr>
      <w:tr w:rsidR="00ED36BC" w:rsidRPr="00BA0571" w:rsidTr="00ED36BC">
        <w:tc>
          <w:tcPr>
            <w:tcW w:w="8755" w:type="dxa"/>
          </w:tcPr>
          <w:p w:rsidR="00ED36BC" w:rsidRPr="00BA0571" w:rsidRDefault="00ED36BC" w:rsidP="00EE3E3A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0571">
              <w:rPr>
                <w:rFonts w:ascii="Times New Roman" w:hAnsi="Times New Roman"/>
                <w:sz w:val="24"/>
                <w:szCs w:val="24"/>
              </w:rPr>
              <w:t>канат  для  лазанья</w:t>
            </w:r>
          </w:p>
        </w:tc>
      </w:tr>
      <w:tr w:rsidR="00ED36BC" w:rsidRPr="00BA0571" w:rsidTr="00ED36BC">
        <w:tc>
          <w:tcPr>
            <w:tcW w:w="8755" w:type="dxa"/>
          </w:tcPr>
          <w:p w:rsidR="00ED36BC" w:rsidRPr="00BA0571" w:rsidRDefault="00ED36BC" w:rsidP="00EE3E3A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0571">
              <w:rPr>
                <w:rFonts w:ascii="Times New Roman" w:hAnsi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/>
                <w:sz w:val="24"/>
                <w:szCs w:val="24"/>
              </w:rPr>
              <w:t>ы  гимнастические</w:t>
            </w:r>
          </w:p>
        </w:tc>
      </w:tr>
      <w:tr w:rsidR="00ED36BC" w:rsidRPr="00BA0571" w:rsidTr="00ED36BC">
        <w:tc>
          <w:tcPr>
            <w:tcW w:w="8755" w:type="dxa"/>
          </w:tcPr>
          <w:p w:rsidR="00ED36BC" w:rsidRPr="00BA0571" w:rsidRDefault="00ED36BC" w:rsidP="00EE3E3A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0571">
              <w:rPr>
                <w:rFonts w:ascii="Times New Roman" w:hAnsi="Times New Roman"/>
                <w:sz w:val="24"/>
                <w:szCs w:val="24"/>
              </w:rPr>
              <w:t>батут</w:t>
            </w:r>
          </w:p>
        </w:tc>
      </w:tr>
      <w:tr w:rsidR="00ED36BC" w:rsidRPr="00BA0571" w:rsidTr="00ED36BC">
        <w:tc>
          <w:tcPr>
            <w:tcW w:w="8755" w:type="dxa"/>
          </w:tcPr>
          <w:p w:rsidR="00ED36BC" w:rsidRPr="00BA0571" w:rsidRDefault="00ED36BC" w:rsidP="00EE3E3A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0571">
              <w:rPr>
                <w:rFonts w:ascii="Times New Roman" w:hAnsi="Times New Roman"/>
                <w:sz w:val="24"/>
                <w:szCs w:val="24"/>
              </w:rPr>
              <w:t>рулетка  спортивная</w:t>
            </w:r>
          </w:p>
        </w:tc>
      </w:tr>
      <w:tr w:rsidR="00ED36BC" w:rsidRPr="00BA0571" w:rsidTr="00ED36BC">
        <w:tc>
          <w:tcPr>
            <w:tcW w:w="8755" w:type="dxa"/>
          </w:tcPr>
          <w:p w:rsidR="00ED36BC" w:rsidRPr="00BA0571" w:rsidRDefault="00ED36BC" w:rsidP="00EE3E3A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</w:tc>
      </w:tr>
      <w:tr w:rsidR="00ED36BC" w:rsidRPr="00BA0571" w:rsidTr="00ED36BC">
        <w:tc>
          <w:tcPr>
            <w:tcW w:w="8755" w:type="dxa"/>
          </w:tcPr>
          <w:p w:rsidR="00ED36BC" w:rsidRPr="00BA0571" w:rsidRDefault="00ED36BC" w:rsidP="00EE3E3A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0571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</w:tr>
      <w:tr w:rsidR="00ED36BC" w:rsidRPr="00BA0571" w:rsidTr="00ED36BC">
        <w:tc>
          <w:tcPr>
            <w:tcW w:w="8755" w:type="dxa"/>
          </w:tcPr>
          <w:p w:rsidR="00ED36BC" w:rsidRPr="00BA0571" w:rsidRDefault="00ED36BC" w:rsidP="00EE3E3A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0571">
              <w:rPr>
                <w:rFonts w:ascii="Times New Roman" w:hAnsi="Times New Roman"/>
                <w:sz w:val="24"/>
                <w:szCs w:val="24"/>
              </w:rPr>
              <w:t>коврик</w:t>
            </w:r>
            <w:r>
              <w:rPr>
                <w:rFonts w:ascii="Times New Roman" w:hAnsi="Times New Roman"/>
                <w:sz w:val="24"/>
                <w:szCs w:val="24"/>
              </w:rPr>
              <w:t>и  гимнастические</w:t>
            </w:r>
            <w:r w:rsidRPr="00BA0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36BC" w:rsidRPr="00BA0571" w:rsidTr="00ED36BC">
        <w:tc>
          <w:tcPr>
            <w:tcW w:w="8755" w:type="dxa"/>
          </w:tcPr>
          <w:p w:rsidR="00ED36BC" w:rsidRPr="00BA0571" w:rsidRDefault="00ED36BC" w:rsidP="00EE3E3A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0571">
              <w:rPr>
                <w:rFonts w:ascii="Times New Roman" w:hAnsi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A0571">
              <w:rPr>
                <w:rFonts w:ascii="Times New Roman" w:hAnsi="Times New Roman"/>
                <w:sz w:val="24"/>
                <w:szCs w:val="24"/>
              </w:rPr>
              <w:t xml:space="preserve">  баскетбо</w:t>
            </w:r>
            <w:r>
              <w:rPr>
                <w:rFonts w:ascii="Times New Roman" w:hAnsi="Times New Roman"/>
                <w:sz w:val="24"/>
                <w:szCs w:val="24"/>
              </w:rPr>
              <w:t>льные</w:t>
            </w:r>
          </w:p>
        </w:tc>
      </w:tr>
      <w:tr w:rsidR="00ED36BC" w:rsidRPr="00BA0571" w:rsidTr="00ED36BC">
        <w:tc>
          <w:tcPr>
            <w:tcW w:w="8755" w:type="dxa"/>
          </w:tcPr>
          <w:p w:rsidR="00ED36BC" w:rsidRPr="00BA0571" w:rsidRDefault="00ED36BC" w:rsidP="00EE3E3A">
            <w:pPr>
              <w:pStyle w:val="a5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палки  гимнастические</w:t>
            </w:r>
          </w:p>
        </w:tc>
      </w:tr>
    </w:tbl>
    <w:p w:rsidR="00A13675" w:rsidRPr="00BA0571" w:rsidRDefault="00A13675" w:rsidP="00A13675">
      <w:pPr>
        <w:ind w:left="720"/>
        <w:rPr>
          <w:lang w:val="en-US"/>
        </w:rPr>
      </w:pPr>
    </w:p>
    <w:p w:rsidR="00A13675" w:rsidRDefault="00A13675" w:rsidP="00ED3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E4E" w:rsidRPr="00AF7E4E" w:rsidRDefault="00AF7E4E" w:rsidP="00932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AF7E4E" w:rsidRPr="00AF7E4E" w:rsidRDefault="00AF7E4E" w:rsidP="00AF7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«Комплексная программа физического воспитания учащихся I – XI классов» Авторы В. И. Лях, А. </w:t>
      </w:r>
      <w:proofErr w:type="spellStart"/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>А.З</w:t>
      </w:r>
      <w:r w:rsidR="007330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даневич</w:t>
      </w:r>
      <w:proofErr w:type="spellEnd"/>
      <w:r w:rsidR="007330D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2011</w:t>
      </w:r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E4E" w:rsidRPr="00AF7E4E" w:rsidRDefault="00AF7E4E" w:rsidP="00AF7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>2.Байгулов Ю. П. Программа средней школы по физической культуре (внеклассная работа), М., Просвещение, 1982г.</w:t>
      </w:r>
    </w:p>
    <w:p w:rsidR="00AF7E4E" w:rsidRPr="00AF7E4E" w:rsidRDefault="00AF7E4E" w:rsidP="00AF7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>3.Байгулов Ю. П. Мостки к мастерству. - Спортивные игры, 1974, №4:</w:t>
      </w:r>
    </w:p>
    <w:p w:rsidR="00AF7E4E" w:rsidRPr="00AF7E4E" w:rsidRDefault="00AF7E4E" w:rsidP="00AF7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4.Байгулов Ю. </w:t>
      </w:r>
      <w:proofErr w:type="gramStart"/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:, </w:t>
      </w:r>
      <w:proofErr w:type="spellStart"/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</w:t>
      </w:r>
      <w:proofErr w:type="spellEnd"/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А. Атакует чемпион мира. - </w:t>
      </w:r>
      <w:proofErr w:type="spellStart"/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</w:t>
      </w:r>
      <w:proofErr w:type="gramStart"/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1973, N3</w:t>
      </w:r>
    </w:p>
    <w:p w:rsidR="00AF7E4E" w:rsidRPr="00AF7E4E" w:rsidRDefault="00AF7E4E" w:rsidP="00AF7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5.Бубэх. и </w:t>
      </w:r>
      <w:proofErr w:type="spellStart"/>
      <w:proofErr w:type="gramStart"/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Тесты в спортивной практике. М., 1968.</w:t>
      </w:r>
    </w:p>
    <w:p w:rsidR="00AF7E4E" w:rsidRPr="00AF7E4E" w:rsidRDefault="00AF7E4E" w:rsidP="00AF7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>6.Рудик П. А. Психология. М., 1967.</w:t>
      </w:r>
    </w:p>
    <w:p w:rsidR="00AF7E4E" w:rsidRPr="00AF7E4E" w:rsidRDefault="00AF7E4E" w:rsidP="00AF7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4E">
        <w:rPr>
          <w:rFonts w:ascii="Times New Roman" w:eastAsia="Times New Roman" w:hAnsi="Times New Roman" w:cs="Times New Roman"/>
          <w:sz w:val="24"/>
          <w:szCs w:val="24"/>
          <w:lang w:eastAsia="ru-RU"/>
        </w:rPr>
        <w:t>7.Старажиле  А. А. Делай характер смолоду. - Спортивные игры, 1970,№11.</w:t>
      </w:r>
    </w:p>
    <w:p w:rsidR="000C5060" w:rsidRDefault="000C5060"/>
    <w:sectPr w:rsidR="000C5060" w:rsidSect="000C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7E4E"/>
    <w:rsid w:val="000147D9"/>
    <w:rsid w:val="000C5060"/>
    <w:rsid w:val="002B300C"/>
    <w:rsid w:val="00300EEA"/>
    <w:rsid w:val="003127F0"/>
    <w:rsid w:val="00455515"/>
    <w:rsid w:val="004E7164"/>
    <w:rsid w:val="0060246E"/>
    <w:rsid w:val="007330D9"/>
    <w:rsid w:val="0093297A"/>
    <w:rsid w:val="009709DA"/>
    <w:rsid w:val="009965C8"/>
    <w:rsid w:val="009B42B1"/>
    <w:rsid w:val="00A13675"/>
    <w:rsid w:val="00AD569B"/>
    <w:rsid w:val="00AF7E4E"/>
    <w:rsid w:val="00CE7C12"/>
    <w:rsid w:val="00D851AF"/>
    <w:rsid w:val="00DA420F"/>
    <w:rsid w:val="00E46F0E"/>
    <w:rsid w:val="00E85D12"/>
    <w:rsid w:val="00ED36BC"/>
    <w:rsid w:val="00FB5396"/>
    <w:rsid w:val="00FC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E4E"/>
    <w:rPr>
      <w:b/>
      <w:bCs/>
    </w:rPr>
  </w:style>
  <w:style w:type="paragraph" w:styleId="a5">
    <w:name w:val="No Spacing"/>
    <w:uiPriority w:val="1"/>
    <w:qFormat/>
    <w:rsid w:val="00A1367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13675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Intense Quote"/>
    <w:basedOn w:val="a"/>
    <w:next w:val="a"/>
    <w:link w:val="a8"/>
    <w:uiPriority w:val="30"/>
    <w:qFormat/>
    <w:rsid w:val="00FB539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8">
    <w:name w:val="Выделенная цитата Знак"/>
    <w:basedOn w:val="a0"/>
    <w:link w:val="a7"/>
    <w:uiPriority w:val="30"/>
    <w:rsid w:val="00FB5396"/>
    <w:rPr>
      <w:rFonts w:ascii="Calibri" w:eastAsia="Calibri" w:hAnsi="Calibri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13</cp:revision>
  <dcterms:created xsi:type="dcterms:W3CDTF">2014-05-16T12:34:00Z</dcterms:created>
  <dcterms:modified xsi:type="dcterms:W3CDTF">2015-06-16T07:34:00Z</dcterms:modified>
</cp:coreProperties>
</file>